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Fictional contract economics</w:t>
      </w:r>
    </w:p>
    <w:p>
      <w:pPr>
        <w:pStyle w:val="Subtitle"/>
      </w:pPr>
      <w:r>
        <w:t xml:space="preserve">DRAFT FOR REVIEW | Fictional synthetic example</w:t>
      </w:r>
    </w:p>
    <w:p>
      <w:pPr>
        <w:pStyle w:val="Heading1"/>
      </w:pPr>
      <w:r>
        <w:t xml:space="preserve">Scenario</w:t>
      </w:r>
    </w:p>
    <w:p>
      <w:r>
        <w:t xml:space="preserve">Baseline: T&amp;M contract, 2027-01-01 through 2027-12-31. Revenue basis: hours_times_rate.</w:t>
      </w:r>
    </w:p>
    <w:p>
      <w:pPr>
        <w:pStyle w:val="Heading1"/>
      </w:pPr>
      <w:r>
        <w:t xml:space="preserve">Contract economics</w:t>
      </w:r>
    </w:p>
    <w:p>
      <w:r>
        <w:t xml:space="preserve">Revenue: 100,000.00 USD. Total cost: 77,000.00 USD. Profit: 23,000.00 USD.</w:t>
      </w:r>
    </w:p>
    <w:p>
      <w:r>
        <w:t xml:space="preserve">Margin (profit / revenue): 23.00%. Markup (profit / total cost): 29.87%.</w:t>
      </w:r>
    </w:p>
    <w:p>
      <w:pPr>
        <w:pStyle w:val="Heading1"/>
      </w:pPr>
      <w:r>
        <w:t xml:space="preserve">Cash timing</w:t>
      </w:r>
    </w:p>
    <w:p>
      <w:r>
        <w:t xml:space="preserve">Closing cash through 2027-01-31: -1,000.00 USD. Only the supplied dated cash transactions are included; revenue is not treated as a cash receipt.</w:t>
      </w:r>
    </w:p>
    <w:p>
      <w:pPr>
        <w:pStyle w:val="Heading1"/>
      </w:pPr>
      <w:r>
        <w:t xml:space="preserve">Using the workbook</w:t>
      </w:r>
    </w:p>
    <w:p>
      <w:r>
        <w:t xml:space="preserve">Edit blue input cells on Model and Cash. Select indirect-cost base components with their 0/1 inclusion controls. Formula cells calculate the selected scenario.</w:t>
      </w:r>
    </w:p>
    <w:p>
      <w:r>
        <w:t xml:space="preserve">If cost_hours is omitted from JSON, cost hours stay linked to billable hours. A supplied cost_hours value is a separate editable input; null means unknown.</w:t>
      </w:r>
    </w:p>
    <w:p>
      <w:r>
        <w:t xml:space="preserve">Missing inputs: No required economic inputs are missing.</w:t>
      </w:r>
    </w:p>
    <w:p>
      <w:pPr>
        <w:pStyle w:val="Heading1"/>
      </w:pPr>
      <w:r>
        <w:t xml:space="preserve">Sources</w:t>
      </w:r>
    </w:p>
    <w:p>
      <w:r>
        <w:t xml:space="preserve">S1: Fictional synthetic source, Section 1. Passage: 1000 hours at a bill rate of 100 and direct cost rate of 50.</w:t>
      </w:r>
    </w:p>
    <w:p>
      <w:r>
        <w:t xml:space="preserve">S1: Fictional synthetic source, Section 1. Passage: Overhead is 20 percent of direct labor.</w:t>
      </w:r>
    </w:p>
    <w:p>
      <w:r>
        <w:t xml:space="preserve">S1: Fictional synthetic source, Section 1. Passage: G&amp;A is 10 percent of direct labor, direct other, and overhead.</w:t>
      </w:r>
    </w:p>
    <w:p>
      <w:r>
        <w:t xml:space="preserve">S1: Fictional synthetic source, Section 1. Passage: Synthetic annual contract scenario: direct other cost 10000; cash starts at 5000.</w:t>
      </w:r>
    </w:p>
    <w:p>
      <w:r>
        <w:t xml:space="preserve">S1: Fictional synthetic source, Section 1. Passage: January 15 payment of 6000.</w:t>
      </w:r>
    </w:p>
    <w:p>
      <w:r>
        <w:t xml:space="preserve">S1: Fictional synthetic source, Section 1. Passage: February 15 receipt of 10000.</w:t>
      </w:r>
    </w:p>
    <w:sectPr>
      <w:pgSz w:w="12240" w:h="15840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rPr>
      <w:b/>
      <w:sz w:val="36"/>
    </w:rPr>
  </w:style>
  <w:style w:type="paragraph" w:styleId="Subtitle">
    <w:name w:val="Subtitle"/>
    <w:rPr>
      <w:color w:val="555555"/>
      <w:sz w:val="20"/>
    </w:rPr>
  </w:style>
  <w:style w:type="paragraph" w:styleId="Heading1">
    <w:name w:val="heading 1"/>
    <w:basedOn w:val="Normal"/>
    <w:pPr>
      <w:keepNext/>
      <w:spacing w:before="220" w:after="120"/>
    </w:pPr>
    <w:rPr>
      <w:b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/Relationships>
</file>